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96274948120117"/>
          <w:szCs w:val="11.9962749481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96274948120117"/>
          <w:szCs w:val="11.996274948120117"/>
          <w:u w:val="none"/>
          <w:shd w:fill="auto" w:val="clear"/>
          <w:vertAlign w:val="baseline"/>
          <w:rtl w:val="0"/>
        </w:rPr>
        <w:t xml:space="preserve">WYPEŁNIAĆ NA MASZYNIE, KOMPUTEROWO LUB RĘCZNIE, DUŻYMI, DRUKOWANYMI LITERAMI, CZARNYM LUB NIEBIESKIM KOLOREM.  </w:t>
      </w:r>
    </w:p>
    <w:tbl>
      <w:tblPr>
        <w:tblStyle w:val="Table1"/>
        <w:tblW w:w="6168.000221252441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68.000221252441"/>
        <w:tblGridChange w:id="0">
          <w:tblGrid>
            <w:gridCol w:w="6168.000221252441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4.1589546203613" w:lineRule="auto"/>
              <w:ind w:left="1387.3933410644531" w:right="1269.3035888671875" w:hanging="1291.3946533203125"/>
              <w:jc w:val="left"/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1. Identyfikator podatkowy NIP / numer PESEL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4590950012207"/>
                <w:szCs w:val="16.794590950012207"/>
                <w:u w:val="none"/>
                <w:shd w:fill="auto" w:val="clear"/>
                <w:vertAlign w:val="superscript"/>
                <w:rtl w:val="0"/>
              </w:rPr>
              <w:t xml:space="preserve">(niepotrzebne skreślić)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podatnika  </w:t>
            </w:r>
            <w:r w:rsidDel="00000000" w:rsidR="00000000" w:rsidRPr="00000000"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└────┴────┴────┴────┴────┴────┴────┴────┴────┴────┴────┘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.7284622192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PIT-2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9091796875" w:line="240" w:lineRule="auto"/>
        <w:ind w:left="4419.3518447875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OŚWIADCZENIE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93701171875" w:line="240" w:lineRule="auto"/>
        <w:ind w:left="4802.7402114868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pracownika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06640625" w:line="240" w:lineRule="auto"/>
        <w:ind w:left="1230.76801300048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dla celów obliczania miesięcznych zaliczek na podatek dochodowy od osób fizycznych  </w:t>
      </w:r>
    </w:p>
    <w:tbl>
      <w:tblPr>
        <w:tblStyle w:val="Table2"/>
        <w:tblW w:w="10802.40085601806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.00000762939453"/>
        <w:gridCol w:w="3888.000030517578"/>
        <w:gridCol w:w="3312.0004272460938"/>
        <w:gridCol w:w="3170.400390625"/>
        <w:tblGridChange w:id="0">
          <w:tblGrid>
            <w:gridCol w:w="432.00000762939453"/>
            <w:gridCol w:w="3888.000030517578"/>
            <w:gridCol w:w="3312.0004272460938"/>
            <w:gridCol w:w="3170.400390625"/>
          </w:tblGrid>
        </w:tblGridChange>
      </w:tblGrid>
      <w:tr>
        <w:trPr>
          <w:cantSplit w:val="0"/>
          <w:trHeight w:val="486.6003417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7347755432129" w:lineRule="auto"/>
              <w:ind w:left="1708.9810180664062" w:right="459.320068359375" w:hanging="1608.7606811523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dfdfdf" w:val="clear"/>
                <w:vertAlign w:val="baseline"/>
                <w:rtl w:val="0"/>
              </w:rPr>
              <w:t xml:space="preserve">odstawa prawna: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dfdfdf" w:val="clear"/>
                <w:vertAlign w:val="baseline"/>
                <w:rtl w:val="0"/>
              </w:rPr>
              <w:t xml:space="preserve">rt. 32 ust. 3 ustawy z dnia 26 lipca 1991 r. o podatku dochodowym od osób fizycznych (Dz. U. z 2016 r. poz. 2032, z późn. zm.),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79218928019206"/>
                <w:szCs w:val="26.79218928019206"/>
                <w:u w:val="none"/>
                <w:shd w:fill="auto" w:val="clear"/>
                <w:vertAlign w:val="superscript"/>
                <w:rtl w:val="0"/>
              </w:rPr>
              <w:t xml:space="preserve">zw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79218928019206"/>
                <w:szCs w:val="26.79218928019206"/>
                <w:u w:val="none"/>
                <w:shd w:fill="dfdfdf" w:val="clear"/>
                <w:vertAlign w:val="superscript"/>
                <w:rtl w:val="0"/>
              </w:rPr>
              <w:t xml:space="preserve">anej dalej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79218928019206"/>
                <w:szCs w:val="26.79218928019206"/>
                <w:u w:val="none"/>
                <w:shd w:fill="auto" w:val="clear"/>
                <w:vertAlign w:val="subscript"/>
                <w:rtl w:val="0"/>
              </w:rPr>
              <w:t xml:space="preserve">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5313568115234"/>
                <w:szCs w:val="16.075313568115234"/>
                <w:u w:val="none"/>
                <w:shd w:fill="dfdfdf" w:val="clear"/>
                <w:vertAlign w:val="baseline"/>
                <w:rtl w:val="0"/>
              </w:rPr>
              <w:t xml:space="preserve">ustawą”.</w:t>
            </w:r>
          </w:p>
        </w:tc>
      </w:tr>
      <w:tr>
        <w:trPr>
          <w:cantSplit w:val="0"/>
          <w:trHeight w:val="413.3996582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968612670898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dfdfdf" w:val="clear"/>
                <w:vertAlign w:val="baseline"/>
                <w:rtl w:val="0"/>
              </w:rPr>
              <w:t xml:space="preserve">. DANE IDENTYFIKACYJNE PODATNIKA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0166320800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2. Nazwisko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1483154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3. Pierwsze imię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17.177562713623" w:lineRule="auto"/>
              <w:ind w:left="376.9903564453125" w:right="198.95751953125" w:hanging="286.8377685546875"/>
              <w:jc w:val="left"/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4. Data urodzenia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(dzień - miesiąc - rok)  </w:t>
            </w:r>
            <w:r w:rsidDel="00000000" w:rsidR="00000000" w:rsidRPr="00000000"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└────┴────┘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└────┴────┘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ourier" w:cs="Courier" w:eastAsia="Courier" w:hAnsi="Courier"/>
                <w:b w:val="1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└────┴────┴────┴────┘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.871849060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96274948120117"/>
          <w:szCs w:val="11.9962749481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Niniejszym określam płatnika: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.076754570007324"/>
          <w:szCs w:val="10.076754570007324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 . . . . . . . . . . . . . . . . . . . . . . . . . . . . 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96274948120117"/>
          <w:szCs w:val="11.996274948120117"/>
          <w:u w:val="none"/>
          <w:shd w:fill="auto" w:val="clear"/>
          <w:vertAlign w:val="baseline"/>
          <w:rtl w:val="0"/>
        </w:rPr>
        <w:t xml:space="preserve">(nazwa pełna zakładu pracy)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451904296875" w:line="277.28602409362793" w:lineRule="auto"/>
        <w:ind w:left="240.82393646240234" w:right="185.162353515625" w:hanging="13.1227111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jako właściwego do zmniejszania miesięcznej zaliczki na podatek dochodowy o kwotę stanowiącą 1/12 kwoty zmniejszającej  podatek, określonej w art. 27 ust. 1b pkt 1 ustawy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3791580200195"/>
          <w:szCs w:val="19.993791580200195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, gdyż: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643798828125" w:line="240" w:lineRule="auto"/>
        <w:ind w:left="241.36814117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1) nie otrzymuję emerytury lub renty za pośrednictwem płatnika,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80078125" w:line="311.96462631225586" w:lineRule="auto"/>
        <w:ind w:left="465.04772186279297" w:right="235.921630859375" w:hanging="225.1686096191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2) nie osiągam dochodów z tytułu członkostwa w rolniczej spółdzielni produkcyjnej lub innej spółdzielni zajmującej się produkcją rolną,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426513671875" w:line="311.96462631225586" w:lineRule="auto"/>
        <w:ind w:left="466.66614532470703" w:right="235.9228515625" w:hanging="230.15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3) nie otrzymuję świadczeń pieniężnych wypłacanych z Funduszu Pracy lub z Funduszu Gwarantowanych Świadczeń Pracowniczych,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426513671875" w:line="311.9653129577637" w:lineRule="auto"/>
        <w:ind w:left="458.63643646240234" w:right="185.166015625" w:hanging="223.743133544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4) nie osiągam dochodów, od których jestem obowiązany(-na) opłacać w ciągu roku podatkowego zaliczki na podstawie art. 44 ust. 3  ustawy, tj. dochodów: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414306640625" w:line="240" w:lineRule="auto"/>
        <w:ind w:left="457.67986297607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a) z działalności gospodarczej, o której mowa w art. 14 ustawy,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8001708984375" w:line="240" w:lineRule="auto"/>
        <w:ind w:left="461.637916564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b) z najmu lub dzierżawy.  </w:t>
      </w:r>
    </w:p>
    <w:tbl>
      <w:tblPr>
        <w:tblStyle w:val="Table3"/>
        <w:tblW w:w="10802.40085601806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.00000762939453"/>
        <w:gridCol w:w="3888.000030517578"/>
        <w:gridCol w:w="6482.400817871094"/>
        <w:tblGridChange w:id="0">
          <w:tblGrid>
            <w:gridCol w:w="432.00000762939453"/>
            <w:gridCol w:w="3888.000030517578"/>
            <w:gridCol w:w="6482.400817871094"/>
          </w:tblGrid>
        </w:tblGridChange>
      </w:tblGrid>
      <w:tr>
        <w:trPr>
          <w:cantSplit w:val="0"/>
          <w:trHeight w:val="413.3996582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289932250976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B. PODPIS </w:t>
            </w:r>
          </w:p>
        </w:tc>
      </w:tr>
      <w:tr>
        <w:trPr>
          <w:cantSplit w:val="0"/>
          <w:trHeight w:val="96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15571594238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5. Data wypełnienia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(dzień - miesiąc - rok)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5.992431640625" w:line="240" w:lineRule="auto"/>
              <w:ind w:left="0" w:right="199.15191650390625" w:firstLine="0"/>
              <w:jc w:val="righ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└────┴────┘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└────┴────┴────┴────┘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7110595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15797233581543"/>
                <w:szCs w:val="13.915797233581543"/>
                <w:u w:val="none"/>
                <w:shd w:fill="auto" w:val="clear"/>
                <w:vertAlign w:val="baseline"/>
                <w:rtl w:val="0"/>
              </w:rPr>
              <w:t xml:space="preserve">6. Podpis 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409954071045" w:lineRule="auto"/>
        <w:ind w:left="143.9883041381836" w:right="248.106689453125" w:firstLine="12.123947143554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3791580200195"/>
          <w:szCs w:val="19.993791580200195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96274948120117"/>
          <w:szCs w:val="11.9962749481201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Przy obliczaniu zaliczek na podatek dochodowy od dochodów, które nie przekroczą kwoty stanowiącej górną granicę pierwszego przedziału skali   podatkowej, roczna kwota zmniejszająca podatek wynosi 556 zł 02 gr. </w:t>
      </w:r>
      <w:r w:rsidDel="00000000" w:rsidR="00000000" w:rsidRPr="00000000">
        <w:rPr>
          <w:sz w:val="16.075313568115234"/>
          <w:szCs w:val="16.075313568115234"/>
          <w:rtl w:val="0"/>
        </w:rPr>
        <w:br w:type="textWrapping"/>
        <w:br w:type="textWrapping"/>
        <w:tab/>
        <w:tab/>
        <w:tab/>
        <w:tab/>
        <w:tab/>
        <w:tab/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Pouczenie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956298828125" w:line="229.82587337493896" w:lineRule="auto"/>
        <w:ind w:left="308.3829879760742" w:right="207.29736328125" w:hanging="16.68708801269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Za podanie nieprawdy lub zatajenie prawdy i przez to narażenie podatku na uszczuplenie grozi odpowiedzialność przewidziana w Kodeksie  karnym skarbowym.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82025146484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Objaśnienia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39544677734375" w:line="240" w:lineRule="auto"/>
        <w:ind w:left="279.86728668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Oświadczenie należy złożyć płatnikowi przed pierwszą wypłatą wynagrodzenia w roku podatkowym.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0097045898438" w:line="310.4138946533203" w:lineRule="auto"/>
        <w:ind w:left="264.86026763916016" w:right="20.0732421875" w:firstLine="15.01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Oświadczenia nie składa się, jeżeli stan faktyczny wynikający z oświadczenia złożonego w latach poprzednich nie uległ zmianie.  Jeżeli podatnik powiadomi zakład pracy o zmianie stanu faktycznego wynikającego z oświadczenia, zakład pracy nie zmniejsza zaliczki w wyżej  określony sposób.</w:t>
      </w:r>
    </w:p>
    <w:tbl>
      <w:tblPr>
        <w:tblStyle w:val="Table4"/>
        <w:tblW w:w="2160.0006103515625" w:type="dxa"/>
        <w:jc w:val="left"/>
        <w:tblInd w:w="8804.80014801025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.0006103515625"/>
        <w:gridCol w:w="720"/>
        <w:tblGridChange w:id="0">
          <w:tblGrid>
            <w:gridCol w:w="1440.0006103515625"/>
            <w:gridCol w:w="720"/>
          </w:tblGrid>
        </w:tblGridChange>
      </w:tblGrid>
      <w:tr>
        <w:trPr>
          <w:cantSplit w:val="0"/>
          <w:trHeight w:val="319.20001983642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206916809082"/>
                <w:szCs w:val="28.07206916809082"/>
                <w:u w:val="none"/>
                <w:shd w:fill="auto" w:val="clear"/>
                <w:vertAlign w:val="baseline"/>
                <w:rtl w:val="0"/>
              </w:rPr>
              <w:t xml:space="preserve">PIT-2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6754570007324"/>
                <w:szCs w:val="10.076754570007324"/>
                <w:u w:val="none"/>
                <w:shd w:fill="auto" w:val="clear"/>
                <w:vertAlign w:val="baseline"/>
                <w:rtl w:val="0"/>
              </w:rPr>
              <w:t xml:space="preserve">(5)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96274948120117"/>
                <w:szCs w:val="11.99627494812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96274948120117"/>
                <w:szCs w:val="11.996274948120117"/>
                <w:u w:val="none"/>
                <w:shd w:fill="auto" w:val="clear"/>
                <w:vertAlign w:val="baseline"/>
                <w:rtl w:val="0"/>
              </w:rPr>
              <w:t xml:space="preserve">/1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472.00321197509766" w:top="427.244873046875" w:left="576.0000228881836" w:right="459.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